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E2CE8" w14:textId="77777777" w:rsidR="00693EB0" w:rsidRDefault="008E0A82">
      <w:pPr>
        <w:rPr>
          <w:sz w:val="28"/>
          <w:szCs w:val="28"/>
        </w:rPr>
      </w:pPr>
      <w:r w:rsidRPr="008E0A82">
        <w:rPr>
          <w:sz w:val="28"/>
          <w:szCs w:val="28"/>
        </w:rPr>
        <w:t>ALMEDIA GREEVER CONTINUING EDUCATION SCHOLARSHIP CRITERIA</w:t>
      </w:r>
    </w:p>
    <w:p w14:paraId="78DDAA4D" w14:textId="77777777" w:rsidR="008E0A82" w:rsidRDefault="008E0A82" w:rsidP="008E0A8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can only win one of these scholarships</w:t>
      </w:r>
    </w:p>
    <w:p w14:paraId="6ADB4CFF" w14:textId="77777777" w:rsidR="008E0A82" w:rsidRDefault="008E0A82" w:rsidP="008E0A8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Family of Soroptimist members can apply (if an application is received from a family member, an outside panel must be selected to review/select the winner)</w:t>
      </w:r>
    </w:p>
    <w:p w14:paraId="7A25CABE" w14:textId="77777777" w:rsidR="008E0A82" w:rsidRPr="008E0A82" w:rsidRDefault="008E0A82" w:rsidP="008E0A8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Available to young women graduates of Winfield High School, with 24 hours from an accredited institution, who have completed their freshman year of college</w:t>
      </w:r>
    </w:p>
    <w:sectPr w:rsidR="008E0A82" w:rsidRPr="008E0A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1A5FEF"/>
    <w:multiLevelType w:val="hybridMultilevel"/>
    <w:tmpl w:val="A7B8C1FC"/>
    <w:lvl w:ilvl="0" w:tplc="2B4C53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103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82"/>
    <w:rsid w:val="00127FD5"/>
    <w:rsid w:val="00693EB0"/>
    <w:rsid w:val="008E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70670"/>
  <w15:docId w15:val="{D9AD4056-BD49-C74D-A384-CDC3C57F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Roxann</dc:creator>
  <cp:lastModifiedBy>Cassandra Davis</cp:lastModifiedBy>
  <cp:revision>2</cp:revision>
  <dcterms:created xsi:type="dcterms:W3CDTF">2023-01-04T16:35:00Z</dcterms:created>
  <dcterms:modified xsi:type="dcterms:W3CDTF">2023-01-04T16:35:00Z</dcterms:modified>
</cp:coreProperties>
</file>